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423" w:rsidRDefault="00A37423" w:rsidP="00A37423">
      <w:pPr>
        <w:jc w:val="both"/>
        <w:rPr>
          <w:lang w:val="en-US"/>
        </w:rPr>
      </w:pPr>
      <w:r w:rsidRPr="00A37423">
        <w:rPr>
          <w:sz w:val="28"/>
          <w:szCs w:val="28"/>
          <w:lang w:val="en-US"/>
        </w:rPr>
        <w:t xml:space="preserve">3. </w:t>
      </w:r>
      <w:r w:rsidR="000072D5">
        <w:rPr>
          <w:sz w:val="28"/>
          <w:szCs w:val="28"/>
          <w:lang w:val="en-US"/>
        </w:rPr>
        <w:t>IPPC Direktifinin tekstil sektörüne uy</w:t>
      </w:r>
      <w:r w:rsidR="00DC67EE">
        <w:rPr>
          <w:sz w:val="28"/>
          <w:szCs w:val="28"/>
          <w:lang w:val="en-US"/>
        </w:rPr>
        <w:t>umlaştırıl</w:t>
      </w:r>
      <w:r w:rsidR="000072D5">
        <w:rPr>
          <w:sz w:val="28"/>
          <w:szCs w:val="28"/>
          <w:lang w:val="en-US"/>
        </w:rPr>
        <w:t>masının sonuçları</w:t>
      </w:r>
    </w:p>
    <w:p w:rsidR="00A37423" w:rsidRDefault="000072D5" w:rsidP="00A37423">
      <w:pPr>
        <w:jc w:val="both"/>
        <w:rPr>
          <w:lang w:val="en-US"/>
        </w:rPr>
      </w:pPr>
      <w:r>
        <w:rPr>
          <w:lang w:val="en-US"/>
        </w:rPr>
        <w:t xml:space="preserve">Polonya’da sadece birkaç </w:t>
      </w:r>
      <w:r w:rsidR="00DC67EE">
        <w:rPr>
          <w:lang w:val="en-US"/>
        </w:rPr>
        <w:t>tane</w:t>
      </w:r>
      <w:r>
        <w:rPr>
          <w:lang w:val="en-US"/>
        </w:rPr>
        <w:t xml:space="preserve"> IPPC tekstil işletmesi bulunduğu için, sektör açısından bu sonuçlara ilişkin bir şey söylemek güçtür. Bu işletmeler ise, IPPC </w:t>
      </w:r>
      <w:r w:rsidR="00DC67EE">
        <w:rPr>
          <w:lang w:val="en-US"/>
        </w:rPr>
        <w:t>D</w:t>
      </w:r>
      <w:r>
        <w:rPr>
          <w:lang w:val="en-US"/>
        </w:rPr>
        <w:t xml:space="preserve">irektifinin uygulanmasına ilişkin ciddi </w:t>
      </w:r>
      <w:r w:rsidR="00DC67EE">
        <w:rPr>
          <w:lang w:val="en-US"/>
        </w:rPr>
        <w:t>sonuçlarla</w:t>
      </w:r>
      <w:r>
        <w:rPr>
          <w:lang w:val="en-US"/>
        </w:rPr>
        <w:t xml:space="preserve"> karşılaşmamıştır. Direktifin öne sürdüğü gereklilikler nedeniyle kapatılmak durumunda kalan hiçbir işletme olmamıştır.</w:t>
      </w:r>
    </w:p>
    <w:p w:rsidR="00CA5840" w:rsidRPr="00A37423" w:rsidRDefault="00CA5840">
      <w:pPr>
        <w:rPr>
          <w:lang w:val="en-US"/>
        </w:rPr>
      </w:pPr>
    </w:p>
    <w:sectPr w:rsidR="00CA5840" w:rsidRPr="00A37423" w:rsidSect="0039414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trackRevisions/>
  <w:defaultTabStop w:val="708"/>
  <w:hyphenationZone w:val="425"/>
  <w:characterSpacingControl w:val="doNotCompress"/>
  <w:compat>
    <w:useFELayout/>
  </w:compat>
  <w:rsids>
    <w:rsidRoot w:val="00A37423"/>
    <w:rsid w:val="000072D5"/>
    <w:rsid w:val="0039414D"/>
    <w:rsid w:val="003F2B21"/>
    <w:rsid w:val="0087741C"/>
    <w:rsid w:val="00974061"/>
    <w:rsid w:val="00A37423"/>
    <w:rsid w:val="00C37B3F"/>
    <w:rsid w:val="00C535C4"/>
    <w:rsid w:val="00CA5840"/>
    <w:rsid w:val="00D42743"/>
    <w:rsid w:val="00DC6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14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61</Words>
  <Characters>336</Characters>
  <Application>Microsoft Office Word</Application>
  <DocSecurity>0</DocSecurity>
  <Lines>2</Lines>
  <Paragraphs>1</Paragraphs>
  <ScaleCrop>false</ScaleCrop>
  <Company>MARM</Company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</dc:creator>
  <cp:lastModifiedBy>Cesar</cp:lastModifiedBy>
  <cp:revision>4</cp:revision>
  <dcterms:created xsi:type="dcterms:W3CDTF">2013-01-01T17:35:00Z</dcterms:created>
  <dcterms:modified xsi:type="dcterms:W3CDTF">2013-01-02T20:04:00Z</dcterms:modified>
</cp:coreProperties>
</file>